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EC41F6">
        <w:rPr>
          <w:rFonts w:ascii="Arial" w:hAnsi="Arial" w:cs="Arial"/>
          <w:b/>
          <w:sz w:val="16"/>
          <w:szCs w:val="16"/>
        </w:rPr>
        <w:t>5</w:t>
      </w:r>
      <w:r w:rsidR="007155A6">
        <w:rPr>
          <w:rFonts w:ascii="Arial" w:hAnsi="Arial" w:cs="Arial"/>
          <w:b/>
          <w:sz w:val="16"/>
          <w:szCs w:val="16"/>
        </w:rPr>
        <w:t>3</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EC41F6">
        <w:rPr>
          <w:rFonts w:ascii="Arial" w:hAnsi="Arial" w:cs="Arial"/>
          <w:b/>
          <w:bCs/>
          <w:sz w:val="16"/>
          <w:szCs w:val="16"/>
        </w:rPr>
        <w:t>633</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EC41F6">
        <w:rPr>
          <w:rFonts w:ascii="Arial" w:hAnsi="Arial" w:cs="Arial"/>
          <w:b/>
          <w:bCs/>
          <w:sz w:val="16"/>
          <w:szCs w:val="16"/>
        </w:rPr>
        <w:t>1601.</w:t>
      </w:r>
      <w:proofErr w:type="gramEnd"/>
      <w:r w:rsidR="00EC41F6">
        <w:rPr>
          <w:rFonts w:ascii="Arial" w:hAnsi="Arial" w:cs="Arial"/>
          <w:b/>
          <w:bCs/>
          <w:sz w:val="16"/>
          <w:szCs w:val="16"/>
        </w:rPr>
        <w:t>16801-00/2015</w:t>
      </w:r>
    </w:p>
    <w:p w:rsidR="009D2314" w:rsidRPr="00587C0E" w:rsidRDefault="009D2314" w:rsidP="00F73958">
      <w:pPr>
        <w:pStyle w:val="Cabealho"/>
        <w:jc w:val="both"/>
        <w:rPr>
          <w:rFonts w:ascii="Arial" w:hAnsi="Arial" w:cs="Arial"/>
          <w:b/>
          <w:sz w:val="16"/>
          <w:szCs w:val="16"/>
        </w:rPr>
      </w:pPr>
    </w:p>
    <w:p w:rsidR="009D2314" w:rsidRPr="00346068" w:rsidRDefault="002E300A" w:rsidP="00346068">
      <w:pPr>
        <w:autoSpaceDE w:val="0"/>
        <w:autoSpaceDN w:val="0"/>
        <w:adjustRightInd w:val="0"/>
        <w:spacing w:line="276" w:lineRule="auto"/>
        <w:jc w:val="both"/>
        <w:rPr>
          <w:rFonts w:ascii="Arial" w:hAnsi="Arial" w:cs="Arial"/>
          <w:kern w:val="36"/>
          <w:sz w:val="16"/>
          <w:szCs w:val="16"/>
        </w:rPr>
      </w:pPr>
      <w:r w:rsidRPr="00346068">
        <w:rPr>
          <w:rFonts w:ascii="Arial" w:hAnsi="Arial" w:cs="Arial"/>
          <w:sz w:val="16"/>
          <w:szCs w:val="16"/>
        </w:rPr>
        <w:t xml:space="preserve">Pelo presente instrumento, o </w:t>
      </w:r>
      <w:r w:rsidR="00190648" w:rsidRPr="00346068">
        <w:rPr>
          <w:rFonts w:ascii="Arial" w:hAnsi="Arial" w:cs="Arial"/>
          <w:b/>
          <w:sz w:val="16"/>
          <w:szCs w:val="16"/>
        </w:rPr>
        <w:t>ESTADO DE RONDÔNIA</w:t>
      </w:r>
      <w:r w:rsidRPr="00346068">
        <w:rPr>
          <w:rFonts w:ascii="Arial" w:hAnsi="Arial" w:cs="Arial"/>
          <w:sz w:val="16"/>
          <w:szCs w:val="16"/>
        </w:rPr>
        <w:t xml:space="preserve">, através da SUPERINTENDÊNCIA ESTADUAL DE LICITAÇÕES – SUPEL </w:t>
      </w:r>
      <w:r w:rsidRPr="00346068">
        <w:rPr>
          <w:rFonts w:ascii="Arial" w:hAnsi="Arial" w:cs="Arial"/>
          <w:color w:val="000000"/>
          <w:sz w:val="16"/>
          <w:szCs w:val="16"/>
        </w:rPr>
        <w:t xml:space="preserve">situada à </w:t>
      </w:r>
      <w:r w:rsidRPr="00346068">
        <w:rPr>
          <w:rFonts w:ascii="Arial" w:hAnsi="Arial" w:cs="Arial"/>
          <w:sz w:val="16"/>
          <w:szCs w:val="16"/>
        </w:rPr>
        <w:t>AV. FARQUAR N° 2986 COMPLEXO RIO MADEIRA EDIFÍCIO</w:t>
      </w:r>
      <w:r w:rsidR="00624815" w:rsidRPr="00346068">
        <w:rPr>
          <w:rFonts w:ascii="Arial" w:hAnsi="Arial" w:cs="Arial"/>
          <w:sz w:val="16"/>
          <w:szCs w:val="16"/>
        </w:rPr>
        <w:t>, CURVO 03</w:t>
      </w:r>
      <w:r w:rsidRPr="00346068">
        <w:rPr>
          <w:rFonts w:ascii="Arial" w:hAnsi="Arial" w:cs="Arial"/>
          <w:sz w:val="16"/>
          <w:szCs w:val="16"/>
        </w:rPr>
        <w:t xml:space="preserve"> RIO JAMARI 1º ANDAR – BAIRRO: PEDRINHAS</w:t>
      </w:r>
      <w:r w:rsidRPr="00346068">
        <w:rPr>
          <w:rFonts w:ascii="Arial" w:hAnsi="Arial" w:cs="Arial"/>
          <w:color w:val="000000"/>
          <w:sz w:val="16"/>
          <w:szCs w:val="16"/>
        </w:rPr>
        <w:t xml:space="preserve">, neste ato representado pelo </w:t>
      </w:r>
      <w:r w:rsidRPr="00346068">
        <w:rPr>
          <w:rFonts w:ascii="Arial" w:hAnsi="Arial" w:cs="Arial"/>
          <w:b/>
          <w:bCs/>
          <w:color w:val="000000"/>
          <w:sz w:val="16"/>
          <w:szCs w:val="16"/>
        </w:rPr>
        <w:t>Superintendente da SUPEL</w:t>
      </w:r>
      <w:r w:rsidRPr="00346068">
        <w:rPr>
          <w:rFonts w:ascii="Arial" w:hAnsi="Arial" w:cs="Arial"/>
          <w:color w:val="000000"/>
          <w:sz w:val="16"/>
          <w:szCs w:val="16"/>
        </w:rPr>
        <w:t>, Senhor Márcio Rogério Gabriel e a(s) empresa(s) qualificada(s) no</w:t>
      </w:r>
      <w:r w:rsidR="00190648" w:rsidRPr="00346068">
        <w:rPr>
          <w:rFonts w:ascii="Arial" w:hAnsi="Arial" w:cs="Arial"/>
          <w:color w:val="000000"/>
          <w:sz w:val="16"/>
          <w:szCs w:val="16"/>
        </w:rPr>
        <w:t xml:space="preserve"> Anexo Único desta Ata, resolvem</w:t>
      </w:r>
      <w:r w:rsidRPr="00346068">
        <w:rPr>
          <w:rFonts w:ascii="Arial" w:hAnsi="Arial" w:cs="Arial"/>
          <w:color w:val="000000"/>
          <w:sz w:val="16"/>
          <w:szCs w:val="16"/>
        </w:rPr>
        <w:t xml:space="preserve"> </w:t>
      </w:r>
      <w:r w:rsidRPr="00346068">
        <w:rPr>
          <w:rFonts w:ascii="Arial" w:hAnsi="Arial" w:cs="Arial"/>
          <w:b/>
          <w:bCs/>
          <w:color w:val="000000"/>
          <w:sz w:val="16"/>
          <w:szCs w:val="16"/>
        </w:rPr>
        <w:t xml:space="preserve">REGISTRAR O </w:t>
      </w:r>
      <w:r w:rsidRPr="00346068">
        <w:rPr>
          <w:rFonts w:ascii="Arial" w:hAnsi="Arial" w:cs="Arial"/>
          <w:b/>
          <w:bCs/>
          <w:sz w:val="16"/>
          <w:szCs w:val="16"/>
        </w:rPr>
        <w:t>PREÇ</w:t>
      </w:r>
      <w:r w:rsidR="00F17DD3" w:rsidRPr="00346068">
        <w:rPr>
          <w:rFonts w:ascii="Arial" w:hAnsi="Arial" w:cs="Arial"/>
          <w:b/>
          <w:bCs/>
          <w:sz w:val="16"/>
          <w:szCs w:val="16"/>
        </w:rPr>
        <w:t xml:space="preserve">O </w:t>
      </w:r>
      <w:r w:rsidR="008C7613" w:rsidRPr="00346068">
        <w:rPr>
          <w:rFonts w:ascii="Arial" w:hAnsi="Arial" w:cs="Arial"/>
          <w:sz w:val="16"/>
          <w:szCs w:val="16"/>
        </w:rPr>
        <w:t xml:space="preserve">para futura e </w:t>
      </w:r>
      <w:r w:rsidR="00732B05" w:rsidRPr="00346068">
        <w:rPr>
          <w:rFonts w:ascii="Arial" w:hAnsi="Arial" w:cs="Arial"/>
          <w:kern w:val="36"/>
          <w:sz w:val="16"/>
          <w:szCs w:val="16"/>
        </w:rPr>
        <w:t>eventual aquisição</w:t>
      </w:r>
      <w:r w:rsidR="00346068" w:rsidRPr="00346068">
        <w:rPr>
          <w:rFonts w:ascii="Arial" w:hAnsi="Arial" w:cs="Arial"/>
          <w:sz w:val="16"/>
          <w:szCs w:val="16"/>
        </w:rPr>
        <w:t xml:space="preserve"> de Material de Consumo (CAFÉ, CHÁ E AÇÚCAR</w:t>
      </w:r>
      <w:r w:rsidR="00346068">
        <w:rPr>
          <w:rFonts w:ascii="Arial" w:hAnsi="Arial" w:cs="Arial"/>
          <w:sz w:val="16"/>
          <w:szCs w:val="16"/>
        </w:rPr>
        <w:t>)</w:t>
      </w:r>
      <w:r w:rsidR="00346068" w:rsidRPr="00346068">
        <w:rPr>
          <w:rFonts w:ascii="Arial" w:hAnsi="Arial" w:cs="Arial"/>
          <w:sz w:val="16"/>
          <w:szCs w:val="16"/>
        </w:rPr>
        <w:t xml:space="preserve"> pela Secretaria de Estado da Educação - SEDUC, </w:t>
      </w:r>
      <w:r w:rsidR="00DF042C" w:rsidRPr="00346068">
        <w:rPr>
          <w:rFonts w:ascii="Arial" w:hAnsi="Arial" w:cs="Arial"/>
          <w:sz w:val="16"/>
          <w:szCs w:val="16"/>
        </w:rPr>
        <w:t xml:space="preserve">por um período de 12 (doze) meses, </w:t>
      </w:r>
      <w:r w:rsidRPr="0034606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346068">
        <w:rPr>
          <w:rFonts w:ascii="Arial" w:hAnsi="Arial" w:cs="Arial"/>
          <w:sz w:val="16"/>
          <w:szCs w:val="16"/>
        </w:rPr>
        <w:t>8.340/13</w:t>
      </w:r>
      <w:r w:rsidRPr="00346068">
        <w:rPr>
          <w:rFonts w:ascii="Arial" w:hAnsi="Arial" w:cs="Arial"/>
          <w:sz w:val="16"/>
          <w:szCs w:val="16"/>
        </w:rPr>
        <w:t xml:space="preserve"> e suas alterações e em conformidade com as disposições a seguir.</w:t>
      </w:r>
    </w:p>
    <w:p w:rsidR="009D2314" w:rsidRPr="00DF042C" w:rsidRDefault="009D2314" w:rsidP="00346068">
      <w:pPr>
        <w:jc w:val="both"/>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346068"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732B05">
        <w:rPr>
          <w:rFonts w:ascii="Arial" w:hAnsi="Arial" w:cs="Arial"/>
          <w:sz w:val="16"/>
          <w:szCs w:val="16"/>
        </w:rPr>
        <w:t xml:space="preserve">para </w:t>
      </w:r>
      <w:r w:rsidR="00732B05" w:rsidRPr="008C7613">
        <w:rPr>
          <w:rFonts w:ascii="Arial" w:hAnsi="Arial" w:cs="Arial"/>
          <w:sz w:val="16"/>
          <w:szCs w:val="16"/>
        </w:rPr>
        <w:t xml:space="preserve">futura e </w:t>
      </w:r>
      <w:r w:rsidR="00732B05">
        <w:rPr>
          <w:rFonts w:ascii="Arial" w:hAnsi="Arial" w:cs="Arial"/>
          <w:kern w:val="36"/>
          <w:sz w:val="16"/>
          <w:szCs w:val="16"/>
        </w:rPr>
        <w:t>eventual aquisição</w:t>
      </w:r>
      <w:r w:rsidR="00732B05" w:rsidRPr="00AF3F5D">
        <w:rPr>
          <w:rFonts w:ascii="Arial" w:hAnsi="Arial" w:cs="Arial"/>
          <w:kern w:val="36"/>
          <w:sz w:val="16"/>
          <w:szCs w:val="16"/>
        </w:rPr>
        <w:t xml:space="preserve"> </w:t>
      </w:r>
      <w:r w:rsidR="00802CEE" w:rsidRPr="00AF3F5D">
        <w:rPr>
          <w:rFonts w:ascii="Arial" w:hAnsi="Arial" w:cs="Arial"/>
          <w:kern w:val="36"/>
          <w:sz w:val="16"/>
          <w:szCs w:val="16"/>
        </w:rPr>
        <w:t>de</w:t>
      </w:r>
      <w:r w:rsidR="00802CEE" w:rsidRPr="002230CF">
        <w:rPr>
          <w:rFonts w:ascii="Calibri" w:hAnsi="Calibri" w:cs="Arial"/>
          <w:color w:val="FF0000"/>
        </w:rPr>
        <w:t xml:space="preserve"> </w:t>
      </w:r>
      <w:r w:rsidR="00346068" w:rsidRPr="00346068">
        <w:rPr>
          <w:rFonts w:ascii="Arial" w:hAnsi="Arial" w:cs="Arial"/>
          <w:sz w:val="16"/>
          <w:szCs w:val="16"/>
        </w:rPr>
        <w:t>Material de Consumo (CAFÉ, CHÁ E AÇÚCAR) pela Secretari</w:t>
      </w:r>
      <w:r w:rsidR="00346068">
        <w:rPr>
          <w:rFonts w:ascii="Arial" w:hAnsi="Arial" w:cs="Arial"/>
          <w:sz w:val="16"/>
          <w:szCs w:val="16"/>
        </w:rPr>
        <w:t xml:space="preserve">a de Estado da Educação – SEDUC. </w:t>
      </w:r>
    </w:p>
    <w:p w:rsidR="00346068" w:rsidRDefault="00346068"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F82FAD" w:rsidRPr="00F82FAD" w:rsidRDefault="004B50C5" w:rsidP="00F82FAD">
      <w:pPr>
        <w:pStyle w:val="PargrafodaLista"/>
        <w:shd w:val="clear" w:color="auto" w:fill="FFFFFF"/>
        <w:tabs>
          <w:tab w:val="left" w:pos="0"/>
          <w:tab w:val="left" w:pos="284"/>
          <w:tab w:val="left" w:pos="426"/>
          <w:tab w:val="left" w:pos="567"/>
          <w:tab w:val="left" w:pos="851"/>
          <w:tab w:val="left" w:pos="1134"/>
        </w:tabs>
        <w:spacing w:after="120" w:line="276" w:lineRule="auto"/>
        <w:ind w:left="0" w:right="-2"/>
        <w:contextualSpacing w:val="0"/>
        <w:jc w:val="both"/>
        <w:rPr>
          <w:rFonts w:ascii="Arial" w:hAnsi="Arial" w:cs="Arial"/>
          <w:sz w:val="16"/>
          <w:szCs w:val="16"/>
        </w:rPr>
      </w:pPr>
      <w:r w:rsidRPr="00802CEE">
        <w:rPr>
          <w:rFonts w:ascii="Arial" w:hAnsi="Arial" w:cs="Arial"/>
          <w:b/>
          <w:bCs/>
          <w:sz w:val="16"/>
          <w:szCs w:val="16"/>
        </w:rPr>
        <w:t xml:space="preserve">6.3 </w:t>
      </w:r>
      <w:r w:rsidR="00F17DD3" w:rsidRPr="00802CEE">
        <w:rPr>
          <w:rFonts w:ascii="Arial" w:hAnsi="Arial" w:cs="Arial"/>
          <w:b/>
          <w:bCs/>
          <w:sz w:val="16"/>
          <w:szCs w:val="16"/>
        </w:rPr>
        <w:t>PRAZO DE ENTREGA</w:t>
      </w:r>
      <w:r w:rsidR="00F17DD3" w:rsidRPr="00802CEE">
        <w:rPr>
          <w:rFonts w:ascii="Arial" w:hAnsi="Arial" w:cs="Arial"/>
          <w:b/>
          <w:sz w:val="16"/>
          <w:szCs w:val="16"/>
        </w:rPr>
        <w:t>:</w:t>
      </w:r>
      <w:r w:rsidR="00103BF6" w:rsidRPr="00CE4811">
        <w:rPr>
          <w:i/>
          <w:color w:val="FF0000"/>
        </w:rPr>
        <w:t xml:space="preserve"> </w:t>
      </w:r>
      <w:r w:rsidR="00F82FAD" w:rsidRPr="00F82FAD">
        <w:rPr>
          <w:rFonts w:ascii="Arial" w:hAnsi="Arial" w:cs="Arial"/>
          <w:sz w:val="16"/>
          <w:szCs w:val="16"/>
        </w:rPr>
        <w:t>Os materiais deverão ser entregues no prazo de até 30 (trinta) dias corridos, contados a partir do primeiro dia útil após o recebimento da Nota de Empenho, expedida pelo órgão solicitante.</w:t>
      </w:r>
    </w:p>
    <w:p w:rsidR="001D7CAD" w:rsidRPr="00346068" w:rsidRDefault="00F23872" w:rsidP="00346068">
      <w:pPr>
        <w:pStyle w:val="PargrafodaLista"/>
        <w:tabs>
          <w:tab w:val="left" w:pos="0"/>
          <w:tab w:val="left" w:pos="567"/>
          <w:tab w:val="left" w:pos="1134"/>
        </w:tabs>
        <w:spacing w:after="120" w:line="276" w:lineRule="auto"/>
        <w:ind w:left="0"/>
        <w:contextualSpacing w:val="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346068" w:rsidRPr="00346068">
        <w:rPr>
          <w:rFonts w:ascii="Arial" w:hAnsi="Arial" w:cs="Arial"/>
          <w:sz w:val="16"/>
          <w:szCs w:val="16"/>
        </w:rPr>
        <w:t xml:space="preserve">Os materiais </w:t>
      </w:r>
      <w:r w:rsidR="00346068" w:rsidRPr="00346068">
        <w:rPr>
          <w:rFonts w:ascii="Arial" w:hAnsi="Arial" w:cs="Arial"/>
          <w:bCs/>
          <w:sz w:val="16"/>
          <w:szCs w:val="16"/>
        </w:rPr>
        <w:t xml:space="preserve">deverão ser entregues </w:t>
      </w:r>
      <w:r w:rsidR="00346068" w:rsidRPr="00346068">
        <w:rPr>
          <w:rFonts w:ascii="Arial" w:hAnsi="Arial" w:cs="Arial"/>
          <w:sz w:val="16"/>
          <w:szCs w:val="16"/>
        </w:rPr>
        <w:t xml:space="preserve">com frete CIF, na Gerência de Almoxarifado e Patrimônio da Secretaria de Estado da Educação – GAP/SEDUC, na Rua dos Imigrantes, nº 1699, Bairro São Sebastião II, ao lado do IDARON, em Porto Velho-RO. Horário de funcionamento: segunda à sexta-feira, no horário das 07h30m às 13h30min, </w:t>
      </w:r>
      <w:r w:rsidR="00346068" w:rsidRPr="00346068">
        <w:rPr>
          <w:rFonts w:ascii="Arial" w:hAnsi="Arial" w:cs="Arial"/>
          <w:sz w:val="16"/>
          <w:szCs w:val="16"/>
          <w:u w:val="single"/>
        </w:rPr>
        <w:t>mediante prévio agendamento</w:t>
      </w:r>
      <w:r w:rsidR="00346068" w:rsidRPr="00346068">
        <w:rPr>
          <w:rFonts w:ascii="Arial" w:hAnsi="Arial" w:cs="Arial"/>
          <w:sz w:val="16"/>
          <w:szCs w:val="16"/>
        </w:rPr>
        <w:t xml:space="preserve"> junto ao GAP/SEDUC. Telefones: (69) 3216-5901 e (69) 3216-5923.</w:t>
      </w: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Pr="009A54D1" w:rsidRDefault="005269EC" w:rsidP="002C214A">
      <w:pPr>
        <w:pStyle w:val="Corpodetexto3"/>
        <w:tabs>
          <w:tab w:val="left" w:pos="900"/>
        </w:tabs>
        <w:ind w:left="426" w:right="47" w:hanging="426"/>
        <w:rPr>
          <w:rFonts w:ascii="Arial" w:hAnsi="Arial" w:cs="Arial"/>
          <w:sz w:val="16"/>
          <w:szCs w:val="16"/>
        </w:rPr>
      </w:pPr>
    </w:p>
    <w:p w:rsidR="003810F2" w:rsidRDefault="006D29CE" w:rsidP="003810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Segoe Print" w:hAnsi="Segoe Print" w:cs="Segoe Print"/>
          <w:sz w:val="22"/>
          <w:szCs w:val="22"/>
        </w:rPr>
      </w:pPr>
      <w:r>
        <w:rPr>
          <w:rFonts w:ascii="Arial" w:hAnsi="Arial" w:cs="Arial"/>
          <w:b/>
          <w:sz w:val="16"/>
          <w:szCs w:val="16"/>
        </w:rPr>
        <w:t>SEDUC</w:t>
      </w:r>
      <w:r w:rsidR="003810F2">
        <w:rPr>
          <w:rFonts w:ascii="Arial" w:hAnsi="Arial" w:cs="Arial"/>
          <w:b/>
          <w:sz w:val="16"/>
          <w:szCs w:val="16"/>
        </w:rPr>
        <w:t xml:space="preserve"> </w:t>
      </w:r>
      <w:r>
        <w:rPr>
          <w:rFonts w:ascii="Arial" w:hAnsi="Arial" w:cs="Arial"/>
          <w:b/>
          <w:sz w:val="16"/>
          <w:szCs w:val="16"/>
        </w:rPr>
        <w:t>–</w:t>
      </w:r>
      <w:r w:rsidR="003810F2">
        <w:rPr>
          <w:rFonts w:ascii="Arial" w:hAnsi="Arial" w:cs="Arial"/>
          <w:b/>
          <w:sz w:val="16"/>
          <w:szCs w:val="16"/>
        </w:rPr>
        <w:t xml:space="preserve"> </w:t>
      </w:r>
      <w:r>
        <w:rPr>
          <w:rFonts w:ascii="Arial" w:hAnsi="Arial" w:cs="Arial"/>
          <w:sz w:val="16"/>
          <w:szCs w:val="16"/>
        </w:rPr>
        <w:t xml:space="preserve">Secretaria de Estado da Educação </w:t>
      </w:r>
    </w:p>
    <w:p w:rsidR="008B73AE" w:rsidRPr="005269EC" w:rsidRDefault="008B73AE" w:rsidP="001D515A">
      <w:pPr>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90F8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90F87">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AD0AEB"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B05" w:rsidRDefault="00732B05">
      <w:r>
        <w:separator/>
      </w:r>
    </w:p>
  </w:endnote>
  <w:endnote w:type="continuationSeparator" w:id="0">
    <w:p w:rsidR="00732B05" w:rsidRDefault="00732B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Print">
    <w:panose1 w:val="02000600000000000000"/>
    <w:charset w:val="00"/>
    <w:family w:val="auto"/>
    <w:pitch w:val="variable"/>
    <w:sig w:usb0="0000028F"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B05" w:rsidRDefault="00732B05">
      <w:r>
        <w:separator/>
      </w:r>
    </w:p>
  </w:footnote>
  <w:footnote w:type="continuationSeparator" w:id="0">
    <w:p w:rsidR="00732B05" w:rsidRDefault="00732B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B05" w:rsidRDefault="00732B0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43618B2"/>
    <w:multiLevelType w:val="multilevel"/>
    <w:tmpl w:val="3FAAA828"/>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4"/>
  </w:num>
  <w:num w:numId="2">
    <w:abstractNumId w:val="10"/>
  </w:num>
  <w:num w:numId="3">
    <w:abstractNumId w:val="5"/>
  </w:num>
  <w:num w:numId="4">
    <w:abstractNumId w:val="4"/>
  </w:num>
  <w:num w:numId="5">
    <w:abstractNumId w:val="13"/>
  </w:num>
  <w:num w:numId="6">
    <w:abstractNumId w:val="11"/>
  </w:num>
  <w:num w:numId="7">
    <w:abstractNumId w:val="16"/>
  </w:num>
  <w:num w:numId="8">
    <w:abstractNumId w:val="8"/>
  </w:num>
  <w:num w:numId="9">
    <w:abstractNumId w:val="9"/>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5"/>
  </w:num>
  <w:num w:numId="14">
    <w:abstractNumId w:val="18"/>
  </w:num>
  <w:num w:numId="15">
    <w:abstractNumId w:val="1"/>
  </w:num>
  <w:num w:numId="16">
    <w:abstractNumId w:val="2"/>
  </w:num>
  <w:num w:numId="17">
    <w:abstractNumId w:val="12"/>
  </w:num>
  <w:num w:numId="18">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28E9"/>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5366"/>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4780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46068"/>
    <w:rsid w:val="00353EAF"/>
    <w:rsid w:val="003540CB"/>
    <w:rsid w:val="00354314"/>
    <w:rsid w:val="003562C2"/>
    <w:rsid w:val="003645F7"/>
    <w:rsid w:val="003659F4"/>
    <w:rsid w:val="003721B4"/>
    <w:rsid w:val="003725DB"/>
    <w:rsid w:val="003751B5"/>
    <w:rsid w:val="003810F2"/>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29CE"/>
    <w:rsid w:val="006D5469"/>
    <w:rsid w:val="006D6FE5"/>
    <w:rsid w:val="006E6225"/>
    <w:rsid w:val="006F19C3"/>
    <w:rsid w:val="00702065"/>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41F6"/>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2FAD"/>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3F438-C3D1-4F2F-802B-214C5346F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3492</Words>
  <Characters>19562</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7</cp:revision>
  <cp:lastPrinted>2016-02-16T12:45:00Z</cp:lastPrinted>
  <dcterms:created xsi:type="dcterms:W3CDTF">2016-03-18T11:32:00Z</dcterms:created>
  <dcterms:modified xsi:type="dcterms:W3CDTF">2016-03-18T11:40:00Z</dcterms:modified>
</cp:coreProperties>
</file>